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315C4" w:rsidR="005C45AD" w:rsidRDefault="00514919" w14:paraId="4E2A773D" w14:textId="77777777">
      <w:pPr>
        <w:jc w:val="both"/>
        <w:rPr>
          <w:rFonts w:ascii="Onest" w:hAnsi="Onest"/>
          <w:b/>
          <w:sz w:val="20"/>
          <w:szCs w:val="20"/>
        </w:rPr>
      </w:pPr>
      <w:bookmarkStart w:name="_heading=h.gjdgxs" w:colFirst="0" w:colLast="0" w:id="0"/>
      <w:bookmarkEnd w:id="0"/>
      <w:r w:rsidRPr="005315C4">
        <w:rPr>
          <w:rFonts w:ascii="Onest" w:hAnsi="Onest"/>
          <w:b/>
          <w:sz w:val="20"/>
          <w:szCs w:val="20"/>
        </w:rPr>
        <w:t>Tabelul 1: Formular pentru depunerea ofertei de preț</w:t>
      </w:r>
    </w:p>
    <w:p w:rsidRPr="005315C4" w:rsidR="005C45AD" w:rsidRDefault="00514919" w14:paraId="4E2D3E65" w14:textId="552A4359">
      <w:pPr>
        <w:spacing w:before="240" w:after="240" w:line="254" w:lineRule="auto"/>
        <w:jc w:val="both"/>
        <w:rPr>
          <w:rFonts w:ascii="Onest" w:hAnsi="Onest" w:eastAsia="Arial" w:cs="Arial"/>
          <w:sz w:val="20"/>
          <w:szCs w:val="20"/>
        </w:rPr>
      </w:pPr>
      <w:r w:rsidRPr="005315C4">
        <w:rPr>
          <w:rFonts w:ascii="Onest" w:hAnsi="Onest" w:eastAsia="Arial" w:cs="Arial"/>
          <w:sz w:val="20"/>
          <w:szCs w:val="20"/>
        </w:rPr>
        <w:t>Oferta va fi însoțită de datele de contact complete ale companiei</w:t>
      </w:r>
      <w:r w:rsidRPr="005315C4" w:rsidR="005315C4">
        <w:rPr>
          <w:rFonts w:ascii="Onest" w:hAnsi="Onest" w:eastAsia="Arial" w:cs="Arial"/>
          <w:sz w:val="20"/>
          <w:szCs w:val="20"/>
        </w:rPr>
        <w:t xml:space="preserve"> sau persoanei fizice</w:t>
      </w:r>
      <w:r w:rsidRPr="005315C4">
        <w:rPr>
          <w:rFonts w:ascii="Onest" w:hAnsi="Onest" w:eastAsia="Arial" w:cs="Arial"/>
          <w:sz w:val="20"/>
          <w:szCs w:val="20"/>
        </w:rPr>
        <w:t xml:space="preserve"> (</w:t>
      </w:r>
      <w:r w:rsidRPr="005315C4" w:rsidR="005315C4">
        <w:rPr>
          <w:rFonts w:ascii="Onest" w:hAnsi="Onest" w:eastAsia="Arial" w:cs="Arial"/>
          <w:sz w:val="20"/>
          <w:szCs w:val="20"/>
        </w:rPr>
        <w:t>e</w:t>
      </w:r>
      <w:r w:rsidRPr="005315C4">
        <w:rPr>
          <w:rFonts w:ascii="Onest" w:hAnsi="Onest" w:eastAsia="Arial" w:cs="Arial"/>
          <w:sz w:val="20"/>
          <w:szCs w:val="20"/>
        </w:rPr>
        <w:t xml:space="preserve">mail, rechizitele bancare, persoană de contact, telefon) și va fi semnată de persoana autorizată. Prețurile vor fi exprimate în lei moldovenești cu TVA 0%, potrivit specificațiilor tehnice indicate în tabelul ce urmează. </w:t>
      </w:r>
    </w:p>
    <w:p w:rsidRPr="005315C4" w:rsidR="005C45AD" w:rsidRDefault="005C45AD" w14:paraId="38BF7D5C" w14:textId="77777777">
      <w:pPr>
        <w:jc w:val="both"/>
        <w:rPr>
          <w:rFonts w:ascii="Onest" w:hAnsi="Onest"/>
          <w:b/>
          <w:sz w:val="20"/>
          <w:szCs w:val="20"/>
        </w:rPr>
      </w:pPr>
      <w:bookmarkStart w:name="_heading=h.lnjh6zjd09xv" w:colFirst="0" w:colLast="0" w:id="1"/>
      <w:bookmarkEnd w:id="1"/>
    </w:p>
    <w:tbl>
      <w:tblPr>
        <w:tblW w:w="97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4973"/>
        <w:gridCol w:w="1395"/>
        <w:gridCol w:w="1395"/>
        <w:gridCol w:w="1396"/>
      </w:tblGrid>
      <w:tr w:rsidRPr="005315C4" w:rsidR="005C45AD" w:rsidTr="780E063F" w14:paraId="7CDCABE7" w14:textId="77777777">
        <w:tc>
          <w:tcPr>
            <w:tcW w:w="551" w:type="dxa"/>
            <w:tcMar/>
          </w:tcPr>
          <w:p w:rsidRPr="005315C4" w:rsidR="005C45AD" w:rsidRDefault="00514919" w14:paraId="25391601" w14:textId="77777777">
            <w:pPr>
              <w:spacing w:after="160"/>
              <w:rPr>
                <w:rFonts w:ascii="Onest" w:hAnsi="Onest"/>
                <w:b/>
                <w:color w:val="000000"/>
                <w:sz w:val="20"/>
                <w:szCs w:val="20"/>
              </w:rPr>
            </w:pPr>
            <w:r w:rsidRPr="005315C4">
              <w:rPr>
                <w:rFonts w:ascii="Onest" w:hAnsi="Onest"/>
                <w:b/>
                <w:color w:val="000000"/>
                <w:sz w:val="20"/>
                <w:szCs w:val="20"/>
              </w:rPr>
              <w:t>Nr.</w:t>
            </w:r>
          </w:p>
        </w:tc>
        <w:tc>
          <w:tcPr>
            <w:tcW w:w="4973" w:type="dxa"/>
            <w:tcMar/>
          </w:tcPr>
          <w:p w:rsidRPr="005315C4" w:rsidR="005C45AD" w:rsidRDefault="00514919" w14:paraId="1A0DE734" w14:textId="77777777">
            <w:pPr>
              <w:rPr>
                <w:rFonts w:ascii="Onest" w:hAnsi="Onest"/>
                <w:b/>
                <w:color w:val="000000"/>
                <w:sz w:val="20"/>
                <w:szCs w:val="20"/>
              </w:rPr>
            </w:pPr>
            <w:r w:rsidRPr="005315C4">
              <w:rPr>
                <w:rFonts w:ascii="Onest" w:hAnsi="Onest"/>
                <w:b/>
                <w:color w:val="000000"/>
                <w:sz w:val="20"/>
                <w:szCs w:val="20"/>
              </w:rPr>
              <w:t xml:space="preserve">Descrierea serviciului, produsului </w:t>
            </w:r>
          </w:p>
        </w:tc>
        <w:tc>
          <w:tcPr>
            <w:tcW w:w="1395" w:type="dxa"/>
            <w:tcMar/>
          </w:tcPr>
          <w:p w:rsidRPr="005315C4" w:rsidR="005C45AD" w:rsidRDefault="00514919" w14:paraId="226B6A45" w14:textId="77777777">
            <w:pPr>
              <w:rPr>
                <w:rFonts w:ascii="Onest" w:hAnsi="Onest"/>
                <w:b/>
                <w:color w:val="000000"/>
                <w:sz w:val="20"/>
                <w:szCs w:val="20"/>
              </w:rPr>
            </w:pPr>
            <w:r w:rsidRPr="005315C4">
              <w:rPr>
                <w:rFonts w:ascii="Onest" w:hAnsi="Onest"/>
                <w:b/>
                <w:color w:val="000000"/>
                <w:sz w:val="20"/>
                <w:szCs w:val="20"/>
              </w:rPr>
              <w:t>Unitatea</w:t>
            </w:r>
          </w:p>
        </w:tc>
        <w:tc>
          <w:tcPr>
            <w:tcW w:w="1395" w:type="dxa"/>
            <w:tcMar/>
          </w:tcPr>
          <w:p w:rsidRPr="005315C4" w:rsidR="005C45AD" w:rsidRDefault="00514919" w14:paraId="0DD88B46" w14:textId="77777777">
            <w:pPr>
              <w:rPr>
                <w:rFonts w:ascii="Onest" w:hAnsi="Onest"/>
                <w:b/>
                <w:color w:val="000000"/>
                <w:sz w:val="20"/>
                <w:szCs w:val="20"/>
              </w:rPr>
            </w:pPr>
            <w:r w:rsidRPr="005315C4">
              <w:rPr>
                <w:rFonts w:ascii="Onest" w:hAnsi="Onest"/>
                <w:b/>
                <w:color w:val="000000"/>
                <w:sz w:val="20"/>
                <w:szCs w:val="20"/>
              </w:rPr>
              <w:t>Cantitatea</w:t>
            </w:r>
          </w:p>
        </w:tc>
        <w:tc>
          <w:tcPr>
            <w:tcW w:w="1396" w:type="dxa"/>
            <w:tcMar/>
          </w:tcPr>
          <w:p w:rsidRPr="005315C4" w:rsidR="005C45AD" w:rsidRDefault="00514919" w14:paraId="4763A45E" w14:textId="77777777">
            <w:pPr>
              <w:rPr>
                <w:rFonts w:ascii="Onest" w:hAnsi="Onest"/>
                <w:b/>
                <w:color w:val="000000"/>
                <w:sz w:val="20"/>
                <w:szCs w:val="20"/>
              </w:rPr>
            </w:pPr>
            <w:r w:rsidRPr="005315C4">
              <w:rPr>
                <w:rFonts w:ascii="Onest" w:hAnsi="Onest"/>
                <w:b/>
                <w:color w:val="000000"/>
                <w:sz w:val="20"/>
                <w:szCs w:val="20"/>
              </w:rPr>
              <w:t xml:space="preserve">Preț per unitate, </w:t>
            </w:r>
          </w:p>
          <w:p w:rsidRPr="005315C4" w:rsidR="005C45AD" w:rsidRDefault="00514919" w14:paraId="54A57CDE" w14:textId="77777777">
            <w:pPr>
              <w:rPr>
                <w:rFonts w:ascii="Onest" w:hAnsi="Onest"/>
                <w:b/>
                <w:color w:val="000000"/>
                <w:sz w:val="20"/>
                <w:szCs w:val="20"/>
              </w:rPr>
            </w:pPr>
            <w:r w:rsidRPr="005315C4">
              <w:rPr>
                <w:rFonts w:ascii="Onest" w:hAnsi="Onest"/>
                <w:b/>
                <w:color w:val="000000"/>
                <w:sz w:val="20"/>
                <w:szCs w:val="20"/>
              </w:rPr>
              <w:t xml:space="preserve">MDL, </w:t>
            </w:r>
          </w:p>
          <w:p w:rsidRPr="005315C4" w:rsidR="005C45AD" w:rsidRDefault="00514919" w14:paraId="6BB43EDE" w14:textId="77777777">
            <w:pPr>
              <w:rPr>
                <w:rFonts w:ascii="Onest" w:hAnsi="Onest"/>
                <w:b/>
                <w:color w:val="000000"/>
                <w:sz w:val="20"/>
                <w:szCs w:val="20"/>
              </w:rPr>
            </w:pPr>
            <w:r w:rsidRPr="005315C4">
              <w:rPr>
                <w:rFonts w:ascii="Onest" w:hAnsi="Onest"/>
                <w:b/>
                <w:color w:val="000000"/>
                <w:sz w:val="20"/>
                <w:szCs w:val="20"/>
              </w:rPr>
              <w:t>VAT 0%</w:t>
            </w:r>
          </w:p>
        </w:tc>
      </w:tr>
      <w:tr w:rsidRPr="005315C4" w:rsidR="005C45AD" w:rsidTr="780E063F" w14:paraId="646954EC" w14:textId="77777777">
        <w:tc>
          <w:tcPr>
            <w:tcW w:w="551" w:type="dxa"/>
            <w:tcMar/>
          </w:tcPr>
          <w:p w:rsidRPr="005315C4" w:rsidR="005C45AD" w:rsidRDefault="005C45AD" w14:paraId="38BBB46E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jc w:val="both"/>
              <w:rPr>
                <w:rFonts w:ascii="Onest" w:hAnsi="Onest"/>
                <w:b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Mar/>
          </w:tcPr>
          <w:p w:rsidRPr="005315C4" w:rsidR="005315C4" w:rsidP="4AB6A1E4" w:rsidRDefault="00514919" w14:paraId="687D189C" w14:textId="77777777">
            <w:pPr>
              <w:rPr>
                <w:rFonts w:ascii="Onest" w:hAnsi="Onest"/>
                <w:b w:val="1"/>
                <w:bCs w:val="1"/>
                <w:sz w:val="20"/>
                <w:szCs w:val="20"/>
              </w:rPr>
            </w:pPr>
            <w:r w:rsidRPr="780E063F" w:rsidR="00514919">
              <w:rPr>
                <w:rFonts w:ascii="Onest" w:hAnsi="Onest"/>
                <w:b w:val="1"/>
                <w:bCs w:val="1"/>
                <w:sz w:val="20"/>
                <w:szCs w:val="20"/>
              </w:rPr>
              <w:t xml:space="preserve">Concept </w:t>
            </w:r>
            <w:r w:rsidRPr="780E063F" w:rsidR="00514919">
              <w:rPr>
                <w:rFonts w:ascii="Onest" w:hAnsi="Onest"/>
                <w:b w:val="1"/>
                <w:bCs w:val="1"/>
                <w:sz w:val="20"/>
                <w:szCs w:val="20"/>
              </w:rPr>
              <w:t>grafic</w:t>
            </w:r>
            <w:r w:rsidRPr="780E063F" w:rsidR="00514919">
              <w:rPr>
                <w:rFonts w:ascii="Onest" w:hAnsi="Onest"/>
                <w:b w:val="1"/>
                <w:bCs w:val="1"/>
                <w:sz w:val="20"/>
                <w:szCs w:val="20"/>
              </w:rPr>
              <w:t xml:space="preserve"> </w:t>
            </w:r>
            <w:r w:rsidRPr="780E063F" w:rsidR="00514919">
              <w:rPr>
                <w:rFonts w:ascii="Onest" w:hAnsi="Onest"/>
                <w:b w:val="1"/>
                <w:bCs w:val="1"/>
                <w:sz w:val="20"/>
                <w:szCs w:val="20"/>
              </w:rPr>
              <w:t>și</w:t>
            </w:r>
            <w:r w:rsidRPr="780E063F" w:rsidR="00514919">
              <w:rPr>
                <w:rFonts w:ascii="Onest" w:hAnsi="Onest"/>
                <w:b w:val="1"/>
                <w:bCs w:val="1"/>
                <w:sz w:val="20"/>
                <w:szCs w:val="20"/>
              </w:rPr>
              <w:t xml:space="preserve"> design</w:t>
            </w:r>
            <w:r w:rsidRPr="780E063F" w:rsidR="00514919">
              <w:rPr>
                <w:rFonts w:ascii="Onest" w:hAnsi="Onest"/>
                <w:sz w:val="20"/>
                <w:szCs w:val="20"/>
              </w:rPr>
              <w:t xml:space="preserve"> </w:t>
            </w:r>
            <w:r w:rsidRPr="780E063F" w:rsidR="00514919">
              <w:rPr>
                <w:rFonts w:ascii="Onest" w:hAnsi="Onest"/>
                <w:b w:val="1"/>
                <w:bCs w:val="1"/>
                <w:sz w:val="20"/>
                <w:szCs w:val="20"/>
              </w:rPr>
              <w:t>poster social medi</w:t>
            </w:r>
            <w:r w:rsidRPr="780E063F" w:rsidR="005315C4">
              <w:rPr>
                <w:rFonts w:ascii="Onest" w:hAnsi="Onest"/>
                <w:b w:val="1"/>
                <w:bCs w:val="1"/>
                <w:sz w:val="20"/>
                <w:szCs w:val="20"/>
              </w:rPr>
              <w:t>a</w:t>
            </w:r>
          </w:p>
          <w:p w:rsidRPr="005315C4" w:rsidR="005C45AD" w:rsidRDefault="005315C4" w14:paraId="1405AF03" w14:textId="0E38BA9F">
            <w:pPr>
              <w:rPr>
                <w:rFonts w:ascii="Onest" w:hAnsi="Onest"/>
                <w:bCs/>
                <w:sz w:val="20"/>
                <w:szCs w:val="20"/>
              </w:rPr>
            </w:pPr>
            <w:r w:rsidRPr="005315C4">
              <w:rPr>
                <w:rFonts w:ascii="Onest" w:hAnsi="Onest"/>
                <w:bCs/>
                <w:sz w:val="20"/>
                <w:szCs w:val="20"/>
              </w:rPr>
              <w:t>Se va livra cel puțin 2 concepte grafice per poster solicitat pentru alegere. Acest serviciu va include corectura posterului până la aprobare, precum și ajustarea posterului la dimensiunile specifice formatelor Facebook, Instagram și website.</w:t>
            </w:r>
          </w:p>
        </w:tc>
        <w:tc>
          <w:tcPr>
            <w:tcW w:w="1395" w:type="dxa"/>
            <w:tcMar/>
          </w:tcPr>
          <w:p w:rsidRPr="005315C4" w:rsidR="005C45AD" w:rsidRDefault="00514919" w14:paraId="3917D1C5" w14:textId="77777777">
            <w:pPr>
              <w:spacing w:after="160"/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sz w:val="20"/>
                <w:szCs w:val="20"/>
              </w:rPr>
              <w:t xml:space="preserve">Per bucată </w:t>
            </w:r>
          </w:p>
        </w:tc>
        <w:tc>
          <w:tcPr>
            <w:tcW w:w="1395" w:type="dxa"/>
            <w:tcMar/>
          </w:tcPr>
          <w:p w:rsidRPr="005315C4" w:rsidR="005C45AD" w:rsidRDefault="00514919" w14:paraId="61D73793" w14:textId="77777777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sz w:val="20"/>
                <w:szCs w:val="20"/>
              </w:rPr>
              <w:t>1</w:t>
            </w:r>
          </w:p>
        </w:tc>
        <w:tc>
          <w:tcPr>
            <w:tcW w:w="1396" w:type="dxa"/>
            <w:tcMar/>
          </w:tcPr>
          <w:p w:rsidRPr="005315C4" w:rsidR="005C45AD" w:rsidRDefault="005C45AD" w14:paraId="187BE769" w14:textId="5015A0A3">
            <w:pPr>
              <w:spacing w:after="160"/>
              <w:rPr>
                <w:rFonts w:ascii="Onest" w:hAnsi="Onest"/>
                <w:sz w:val="20"/>
                <w:szCs w:val="20"/>
              </w:rPr>
            </w:pPr>
          </w:p>
        </w:tc>
      </w:tr>
      <w:tr w:rsidR="2EE046E9" w:rsidTr="780E063F" w14:paraId="29C41E65">
        <w:trPr>
          <w:trHeight w:val="300"/>
        </w:trPr>
        <w:tc>
          <w:tcPr>
            <w:tcW w:w="551" w:type="dxa"/>
            <w:tcMar/>
          </w:tcPr>
          <w:p w:rsidR="39870853" w:rsidP="2EE046E9" w:rsidRDefault="39870853" w14:paraId="1D4E87D4" w14:textId="288794B9">
            <w:pPr>
              <w:pStyle w:val="Normal"/>
              <w:ind w:left="0"/>
              <w:jc w:val="both"/>
              <w:rPr>
                <w:rFonts w:ascii="Onest" w:hAnsi="Onest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EE046E9" w:rsidR="39870853">
              <w:rPr>
                <w:rFonts w:ascii="Onest" w:hAnsi="Onest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2.</w:t>
            </w:r>
          </w:p>
        </w:tc>
        <w:tc>
          <w:tcPr>
            <w:tcW w:w="4973" w:type="dxa"/>
            <w:tcMar/>
          </w:tcPr>
          <w:p w:rsidR="23399986" w:rsidP="2EE046E9" w:rsidRDefault="23399986" w14:paraId="53E8C9E7" w14:textId="4A19E673">
            <w:pPr>
              <w:rPr>
                <w:rFonts w:ascii="Onest" w:hAnsi="Onest"/>
                <w:b w:val="1"/>
                <w:bCs w:val="1"/>
                <w:sz w:val="20"/>
                <w:szCs w:val="20"/>
              </w:rPr>
            </w:pPr>
            <w:r w:rsidRPr="2EE046E9" w:rsidR="23399986">
              <w:rPr>
                <w:rFonts w:ascii="Onest" w:hAnsi="Onest"/>
                <w:b w:val="1"/>
                <w:bCs w:val="1"/>
                <w:sz w:val="20"/>
                <w:szCs w:val="20"/>
              </w:rPr>
              <w:t xml:space="preserve">Concept </w:t>
            </w:r>
            <w:r w:rsidRPr="2EE046E9" w:rsidR="23399986">
              <w:rPr>
                <w:rFonts w:ascii="Onest" w:hAnsi="Onest"/>
                <w:b w:val="1"/>
                <w:bCs w:val="1"/>
                <w:sz w:val="20"/>
                <w:szCs w:val="20"/>
              </w:rPr>
              <w:t>grafic</w:t>
            </w:r>
            <w:r w:rsidRPr="2EE046E9" w:rsidR="23399986">
              <w:rPr>
                <w:rFonts w:ascii="Onest" w:hAnsi="Onest"/>
                <w:b w:val="1"/>
                <w:bCs w:val="1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b w:val="1"/>
                <w:bCs w:val="1"/>
                <w:sz w:val="20"/>
                <w:szCs w:val="20"/>
              </w:rPr>
              <w:t>și</w:t>
            </w:r>
            <w:r w:rsidRPr="2EE046E9" w:rsidR="23399986">
              <w:rPr>
                <w:rFonts w:ascii="Onest" w:hAnsi="Onest"/>
                <w:b w:val="1"/>
                <w:bCs w:val="1"/>
                <w:sz w:val="20"/>
                <w:szCs w:val="20"/>
              </w:rPr>
              <w:t xml:space="preserve"> design</w:t>
            </w:r>
            <w:r w:rsidRPr="2EE046E9" w:rsidR="23399986">
              <w:rPr>
                <w:rFonts w:ascii="Onest" w:hAnsi="Onest"/>
                <w:b w:val="1"/>
                <w:bCs w:val="1"/>
                <w:sz w:val="20"/>
                <w:szCs w:val="20"/>
              </w:rPr>
              <w:t xml:space="preserve"> </w:t>
            </w:r>
            <w:r w:rsidRPr="2EE046E9" w:rsidR="7A21EEEF">
              <w:rPr>
                <w:rFonts w:ascii="Onest" w:hAnsi="Onest"/>
                <w:b w:val="1"/>
                <w:bCs w:val="1"/>
                <w:sz w:val="20"/>
                <w:szCs w:val="20"/>
              </w:rPr>
              <w:t>carusel</w:t>
            </w:r>
            <w:r w:rsidRPr="2EE046E9" w:rsidR="7A21EEEF">
              <w:rPr>
                <w:rFonts w:ascii="Onest" w:hAnsi="Onest"/>
                <w:b w:val="1"/>
                <w:bCs w:val="1"/>
                <w:sz w:val="20"/>
                <w:szCs w:val="20"/>
              </w:rPr>
              <w:t xml:space="preserve"> </w:t>
            </w:r>
            <w:r w:rsidRPr="2EE046E9" w:rsidR="7A21EEEF">
              <w:rPr>
                <w:rFonts w:ascii="Onest" w:hAnsi="Onest"/>
                <w:b w:val="1"/>
                <w:bCs w:val="1"/>
                <w:sz w:val="20"/>
                <w:szCs w:val="20"/>
              </w:rPr>
              <w:t>pâna</w:t>
            </w:r>
            <w:r w:rsidRPr="2EE046E9" w:rsidR="7A21EEEF">
              <w:rPr>
                <w:rFonts w:ascii="Onest" w:hAnsi="Onest"/>
                <w:b w:val="1"/>
                <w:bCs w:val="1"/>
                <w:sz w:val="20"/>
                <w:szCs w:val="20"/>
              </w:rPr>
              <w:t xml:space="preserve"> la 10 </w:t>
            </w:r>
            <w:r w:rsidRPr="2EE046E9" w:rsidR="7A21EEEF">
              <w:rPr>
                <w:rFonts w:ascii="Onest" w:hAnsi="Onest"/>
                <w:b w:val="1"/>
                <w:bCs w:val="1"/>
                <w:sz w:val="20"/>
                <w:szCs w:val="20"/>
              </w:rPr>
              <w:t>carduri</w:t>
            </w:r>
            <w:r w:rsidRPr="2EE046E9" w:rsidR="7A21EEEF">
              <w:rPr>
                <w:rFonts w:ascii="Onest" w:hAnsi="Onest"/>
                <w:b w:val="1"/>
                <w:bCs w:val="1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b w:val="1"/>
                <w:bCs w:val="1"/>
                <w:sz w:val="20"/>
                <w:szCs w:val="20"/>
              </w:rPr>
              <w:t>p</w:t>
            </w:r>
            <w:r w:rsidRPr="2EE046E9" w:rsidR="68C802B8">
              <w:rPr>
                <w:rFonts w:ascii="Onest" w:hAnsi="Onest"/>
                <w:b w:val="1"/>
                <w:bCs w:val="1"/>
                <w:sz w:val="20"/>
                <w:szCs w:val="20"/>
              </w:rPr>
              <w:t>entru</w:t>
            </w:r>
            <w:r w:rsidRPr="2EE046E9" w:rsidR="68C802B8">
              <w:rPr>
                <w:rFonts w:ascii="Onest" w:hAnsi="Onest"/>
                <w:b w:val="1"/>
                <w:bCs w:val="1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b w:val="1"/>
                <w:bCs w:val="1"/>
                <w:sz w:val="20"/>
                <w:szCs w:val="20"/>
              </w:rPr>
              <w:t>social media</w:t>
            </w:r>
          </w:p>
          <w:p w:rsidR="23399986" w:rsidP="2EE046E9" w:rsidRDefault="23399986" w14:paraId="0C32BE67" w14:textId="7FB6D992">
            <w:pPr>
              <w:rPr>
                <w:rFonts w:ascii="Onest" w:hAnsi="Onest"/>
                <w:sz w:val="20"/>
                <w:szCs w:val="20"/>
              </w:rPr>
            </w:pPr>
            <w:r w:rsidRPr="2EE046E9" w:rsidR="23399986">
              <w:rPr>
                <w:rFonts w:ascii="Onest" w:hAnsi="Onest"/>
                <w:sz w:val="20"/>
                <w:szCs w:val="20"/>
              </w:rPr>
              <w:t xml:space="preserve">Se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va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livra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cel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puțin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2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concepte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grafice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per poster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solicitat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pentru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alegere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.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Acest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serviciu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va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include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corectura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posterului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până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la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aprobare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, precum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și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ajustarea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posterului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la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dimensiunile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specifice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formatelor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Facebook, Instagram </w:t>
            </w:r>
            <w:r w:rsidRPr="2EE046E9" w:rsidR="23399986">
              <w:rPr>
                <w:rFonts w:ascii="Onest" w:hAnsi="Onest"/>
                <w:sz w:val="20"/>
                <w:szCs w:val="20"/>
              </w:rPr>
              <w:t>și</w:t>
            </w:r>
            <w:r w:rsidRPr="2EE046E9" w:rsidR="23399986">
              <w:rPr>
                <w:rFonts w:ascii="Onest" w:hAnsi="Onest"/>
                <w:sz w:val="20"/>
                <w:szCs w:val="20"/>
              </w:rPr>
              <w:t xml:space="preserve"> website.</w:t>
            </w:r>
          </w:p>
        </w:tc>
        <w:tc>
          <w:tcPr>
            <w:tcW w:w="1395" w:type="dxa"/>
            <w:tcMar/>
          </w:tcPr>
          <w:p w:rsidR="2EE046E9" w:rsidP="2EE046E9" w:rsidRDefault="2EE046E9" w14:paraId="34399F2A" w14:textId="1AB705FF">
            <w:pPr>
              <w:pStyle w:val="Normal"/>
              <w:rPr>
                <w:rFonts w:ascii="Onest" w:hAnsi="Onest"/>
                <w:sz w:val="20"/>
                <w:szCs w:val="20"/>
              </w:rPr>
            </w:pPr>
          </w:p>
        </w:tc>
        <w:tc>
          <w:tcPr>
            <w:tcW w:w="1395" w:type="dxa"/>
            <w:tcMar/>
          </w:tcPr>
          <w:p w:rsidR="2EE046E9" w:rsidP="2EE046E9" w:rsidRDefault="2EE046E9" w14:paraId="2CE3A7A2" w14:textId="1234BAB4">
            <w:pPr>
              <w:pStyle w:val="Normal"/>
              <w:rPr>
                <w:rFonts w:ascii="Onest" w:hAnsi="Onest"/>
                <w:sz w:val="20"/>
                <w:szCs w:val="20"/>
              </w:rPr>
            </w:pPr>
          </w:p>
        </w:tc>
        <w:tc>
          <w:tcPr>
            <w:tcW w:w="1396" w:type="dxa"/>
            <w:tcMar/>
          </w:tcPr>
          <w:p w:rsidR="2EE046E9" w:rsidP="2EE046E9" w:rsidRDefault="2EE046E9" w14:paraId="78231D77" w14:textId="3A835227">
            <w:pPr>
              <w:pStyle w:val="Normal"/>
              <w:rPr>
                <w:rFonts w:ascii="Onest" w:hAnsi="Onest"/>
                <w:sz w:val="20"/>
                <w:szCs w:val="20"/>
              </w:rPr>
            </w:pPr>
          </w:p>
        </w:tc>
      </w:tr>
      <w:tr w:rsidRPr="005315C4" w:rsidR="005C45AD" w:rsidTr="780E063F" w14:paraId="52300609" w14:textId="77777777">
        <w:tc>
          <w:tcPr>
            <w:tcW w:w="551" w:type="dxa"/>
            <w:tcMar/>
          </w:tcPr>
          <w:p w:rsidRPr="005315C4" w:rsidR="005C45AD" w:rsidP="2EE046E9" w:rsidRDefault="005C45AD" w14:paraId="37EBE143" w14:textId="2679231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60"/>
              <w:ind w:left="0"/>
              <w:jc w:val="both"/>
              <w:rPr>
                <w:rFonts w:ascii="Onest" w:hAnsi="Onest"/>
                <w:b w:val="1"/>
                <w:bCs w:val="1"/>
                <w:color w:val="000000"/>
                <w:sz w:val="20"/>
                <w:szCs w:val="20"/>
              </w:rPr>
            </w:pPr>
            <w:r w:rsidRPr="2EE046E9" w:rsidR="39870853">
              <w:rPr>
                <w:rFonts w:ascii="Onest" w:hAnsi="Onest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3.</w:t>
            </w:r>
          </w:p>
        </w:tc>
        <w:tc>
          <w:tcPr>
            <w:tcW w:w="4973" w:type="dxa"/>
            <w:tcMar/>
          </w:tcPr>
          <w:p w:rsidR="005315C4" w:rsidRDefault="00514919" w14:paraId="1EBD76BE" w14:textId="77777777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b/>
                <w:sz w:val="20"/>
                <w:szCs w:val="20"/>
              </w:rPr>
              <w:t>Concept grafic și design</w:t>
            </w:r>
            <w:r w:rsidRPr="005315C4">
              <w:rPr>
                <w:rFonts w:ascii="Onest" w:hAnsi="Onest"/>
                <w:sz w:val="20"/>
                <w:szCs w:val="20"/>
              </w:rPr>
              <w:t xml:space="preserve"> </w:t>
            </w:r>
            <w:r w:rsidRPr="005315C4">
              <w:rPr>
                <w:rFonts w:ascii="Onest" w:hAnsi="Onest"/>
                <w:b/>
                <w:sz w:val="20"/>
                <w:szCs w:val="20"/>
              </w:rPr>
              <w:t>postere de diverse dimensiuni pentru a fi tipărite</w:t>
            </w:r>
          </w:p>
          <w:p w:rsidRPr="005315C4" w:rsidR="005C45AD" w:rsidRDefault="005315C4" w14:paraId="6F2DA705" w14:textId="1CD291D4">
            <w:pPr>
              <w:rPr>
                <w:rFonts w:ascii="Onest" w:hAnsi="Onest"/>
                <w:sz w:val="20"/>
                <w:szCs w:val="20"/>
              </w:rPr>
            </w:pPr>
            <w:r>
              <w:rPr>
                <w:rFonts w:ascii="Onest" w:hAnsi="Onest"/>
                <w:sz w:val="20"/>
                <w:szCs w:val="20"/>
              </w:rPr>
              <w:t xml:space="preserve">Se </w:t>
            </w:r>
            <w:r w:rsidRPr="005315C4">
              <w:rPr>
                <w:rFonts w:ascii="Onest" w:hAnsi="Onest"/>
                <w:sz w:val="20"/>
                <w:szCs w:val="20"/>
              </w:rPr>
              <w:t>va livra cel puțin 2 concepte grafice per poster solicitat pentru alegere. Acest serviciu va include corectura/ajustarea posterului până la aprobare.</w:t>
            </w:r>
          </w:p>
        </w:tc>
        <w:tc>
          <w:tcPr>
            <w:tcW w:w="1395" w:type="dxa"/>
            <w:tcMar/>
          </w:tcPr>
          <w:p w:rsidRPr="005315C4" w:rsidR="005C45AD" w:rsidRDefault="00514919" w14:paraId="456D694C" w14:textId="77777777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sz w:val="20"/>
                <w:szCs w:val="20"/>
              </w:rPr>
              <w:t>Per bucată</w:t>
            </w:r>
          </w:p>
        </w:tc>
        <w:tc>
          <w:tcPr>
            <w:tcW w:w="1395" w:type="dxa"/>
            <w:tcMar/>
          </w:tcPr>
          <w:p w:rsidRPr="005315C4" w:rsidR="005C45AD" w:rsidRDefault="00514919" w14:paraId="116D5377" w14:textId="77777777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sz w:val="20"/>
                <w:szCs w:val="20"/>
              </w:rPr>
              <w:t>1</w:t>
            </w:r>
          </w:p>
        </w:tc>
        <w:tc>
          <w:tcPr>
            <w:tcW w:w="1396" w:type="dxa"/>
            <w:tcMar/>
          </w:tcPr>
          <w:p w:rsidRPr="005315C4" w:rsidR="005C45AD" w:rsidRDefault="005C45AD" w14:paraId="2A27C151" w14:textId="00667127">
            <w:pPr>
              <w:rPr>
                <w:rFonts w:ascii="Onest" w:hAnsi="Onest"/>
                <w:sz w:val="20"/>
                <w:szCs w:val="20"/>
              </w:rPr>
            </w:pPr>
          </w:p>
        </w:tc>
      </w:tr>
      <w:tr w:rsidRPr="005315C4" w:rsidR="005C45AD" w:rsidTr="780E063F" w14:paraId="29DB02F7" w14:textId="77777777">
        <w:tc>
          <w:tcPr>
            <w:tcW w:w="551" w:type="dxa"/>
            <w:tcMar/>
          </w:tcPr>
          <w:p w:rsidRPr="005315C4" w:rsidR="005C45AD" w:rsidP="2EE046E9" w:rsidRDefault="005C45AD" w14:paraId="1764574C" w14:textId="00C2AEE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60"/>
              <w:ind w:left="0"/>
              <w:jc w:val="both"/>
              <w:rPr>
                <w:rFonts w:ascii="Onest" w:hAnsi="Onest"/>
                <w:b w:val="1"/>
                <w:bCs w:val="1"/>
                <w:color w:val="000000"/>
                <w:sz w:val="20"/>
                <w:szCs w:val="20"/>
              </w:rPr>
            </w:pPr>
            <w:r w:rsidRPr="2EE046E9" w:rsidR="4CB046ED">
              <w:rPr>
                <w:rFonts w:ascii="Onest" w:hAnsi="Onest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4.</w:t>
            </w:r>
          </w:p>
        </w:tc>
        <w:tc>
          <w:tcPr>
            <w:tcW w:w="4973" w:type="dxa"/>
            <w:tcMar/>
          </w:tcPr>
          <w:p w:rsidR="0049083F" w:rsidRDefault="00514919" w14:paraId="284A7993" w14:textId="05B9FF72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b/>
                <w:sz w:val="20"/>
                <w:szCs w:val="20"/>
              </w:rPr>
              <w:t>Concept grafic și design</w:t>
            </w:r>
            <w:r w:rsidRPr="005315C4">
              <w:rPr>
                <w:rFonts w:ascii="Onest" w:hAnsi="Onest"/>
                <w:sz w:val="20"/>
                <w:szCs w:val="20"/>
              </w:rPr>
              <w:t xml:space="preserve"> </w:t>
            </w:r>
            <w:r w:rsidR="0049083F">
              <w:rPr>
                <w:rFonts w:ascii="Onest" w:hAnsi="Onest"/>
                <w:b/>
                <w:sz w:val="20"/>
                <w:szCs w:val="20"/>
              </w:rPr>
              <w:t>infographic</w:t>
            </w:r>
          </w:p>
          <w:p w:rsidRPr="005315C4" w:rsidR="005C45AD" w:rsidRDefault="0049083F" w14:paraId="7F75B1C8" w14:textId="329C6B0C">
            <w:pPr>
              <w:rPr>
                <w:rFonts w:ascii="Onest" w:hAnsi="Onest"/>
                <w:sz w:val="20"/>
                <w:szCs w:val="20"/>
              </w:rPr>
            </w:pPr>
            <w:r>
              <w:rPr>
                <w:rFonts w:ascii="Onest" w:hAnsi="Onest"/>
                <w:sz w:val="20"/>
                <w:szCs w:val="20"/>
              </w:rPr>
              <w:t xml:space="preserve">Se </w:t>
            </w:r>
            <w:r w:rsidRPr="005315C4">
              <w:rPr>
                <w:rFonts w:ascii="Onest" w:hAnsi="Onest"/>
                <w:sz w:val="20"/>
                <w:szCs w:val="20"/>
              </w:rPr>
              <w:t>va livra cel puțin 2 concepte de infografic per produs solicitat pentru alegere. Acest serviciu va include corectura infograficului până la aprobare, precum și ajustarea produsului la dimensiunile specifice formatelor Facebook, Instagram, website, produse tipărite.</w:t>
            </w:r>
          </w:p>
        </w:tc>
        <w:tc>
          <w:tcPr>
            <w:tcW w:w="1395" w:type="dxa"/>
            <w:tcMar/>
          </w:tcPr>
          <w:p w:rsidRPr="005315C4" w:rsidR="005C45AD" w:rsidRDefault="00514919" w14:paraId="6132482E" w14:textId="77777777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sz w:val="20"/>
                <w:szCs w:val="20"/>
              </w:rPr>
              <w:t>Per bucată</w:t>
            </w:r>
          </w:p>
        </w:tc>
        <w:tc>
          <w:tcPr>
            <w:tcW w:w="1395" w:type="dxa"/>
            <w:tcMar/>
          </w:tcPr>
          <w:p w:rsidRPr="005315C4" w:rsidR="005C45AD" w:rsidRDefault="00514919" w14:paraId="6107F6BC" w14:textId="77777777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sz w:val="20"/>
                <w:szCs w:val="20"/>
              </w:rPr>
              <w:t>1</w:t>
            </w:r>
          </w:p>
        </w:tc>
        <w:tc>
          <w:tcPr>
            <w:tcW w:w="1396" w:type="dxa"/>
            <w:tcMar/>
          </w:tcPr>
          <w:p w:rsidRPr="005315C4" w:rsidR="005C45AD" w:rsidRDefault="005C45AD" w14:paraId="099164F7" w14:textId="3589E9B6">
            <w:pPr>
              <w:rPr>
                <w:rFonts w:ascii="Onest" w:hAnsi="Onest"/>
                <w:sz w:val="20"/>
                <w:szCs w:val="20"/>
              </w:rPr>
            </w:pPr>
          </w:p>
        </w:tc>
      </w:tr>
      <w:tr w:rsidRPr="005315C4" w:rsidR="005C45AD" w:rsidTr="780E063F" w14:paraId="3EB9C6B1" w14:textId="77777777">
        <w:tc>
          <w:tcPr>
            <w:tcW w:w="551" w:type="dxa"/>
            <w:tcMar/>
          </w:tcPr>
          <w:p w:rsidRPr="005315C4" w:rsidR="005C45AD" w:rsidP="2EE046E9" w:rsidRDefault="005C45AD" w14:paraId="520D9027" w14:textId="56AABB1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60"/>
              <w:ind w:left="0"/>
              <w:jc w:val="both"/>
              <w:rPr>
                <w:rFonts w:ascii="Onest" w:hAnsi="Onest"/>
                <w:b w:val="1"/>
                <w:bCs w:val="1"/>
                <w:color w:val="000000"/>
                <w:sz w:val="20"/>
                <w:szCs w:val="20"/>
              </w:rPr>
            </w:pPr>
            <w:r w:rsidRPr="2EE046E9" w:rsidR="73C855B6">
              <w:rPr>
                <w:rFonts w:ascii="Onest" w:hAnsi="Onest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5.</w:t>
            </w:r>
          </w:p>
        </w:tc>
        <w:tc>
          <w:tcPr>
            <w:tcW w:w="4973" w:type="dxa"/>
            <w:tcMar/>
          </w:tcPr>
          <w:p w:rsidRPr="0049083F" w:rsidR="0049083F" w:rsidRDefault="00514919" w14:paraId="70392CE4" w14:textId="332353F7">
            <w:pPr>
              <w:rPr>
                <w:rFonts w:ascii="Onest" w:hAnsi="Onest"/>
                <w:b/>
                <w:sz w:val="20"/>
                <w:szCs w:val="20"/>
              </w:rPr>
            </w:pPr>
            <w:r w:rsidRPr="0049083F">
              <w:rPr>
                <w:rFonts w:ascii="Onest" w:hAnsi="Onest"/>
                <w:b/>
                <w:sz w:val="20"/>
                <w:szCs w:val="20"/>
              </w:rPr>
              <w:t xml:space="preserve">Concept grafic copertă și broșură de diverse dimensiuni </w:t>
            </w:r>
            <w:r w:rsidR="0049083F">
              <w:rPr>
                <w:rFonts w:ascii="Onest" w:hAnsi="Onest"/>
                <w:b/>
                <w:sz w:val="20"/>
                <w:szCs w:val="20"/>
              </w:rPr>
              <w:t xml:space="preserve">A4, A5 </w:t>
            </w:r>
            <w:r w:rsidRPr="0049083F">
              <w:rPr>
                <w:rFonts w:ascii="Onest" w:hAnsi="Onest"/>
                <w:b/>
                <w:sz w:val="20"/>
                <w:szCs w:val="20"/>
              </w:rPr>
              <w:t>pentru tipar</w:t>
            </w:r>
            <w:r w:rsidR="0049083F">
              <w:rPr>
                <w:rFonts w:ascii="Onest" w:hAnsi="Onest"/>
                <w:b/>
                <w:sz w:val="20"/>
                <w:szCs w:val="20"/>
              </w:rPr>
              <w:t xml:space="preserve"> </w:t>
            </w:r>
          </w:p>
          <w:p w:rsidRPr="005315C4" w:rsidR="005C45AD" w:rsidRDefault="00514919" w14:paraId="6D5FFA83" w14:textId="277936D4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sz w:val="20"/>
                <w:szCs w:val="20"/>
              </w:rPr>
              <w:t xml:space="preserve">Compania va livra cel puțin 2 concepte de broșură și coperți pentru alegere. </w:t>
            </w:r>
          </w:p>
        </w:tc>
        <w:tc>
          <w:tcPr>
            <w:tcW w:w="1395" w:type="dxa"/>
            <w:tcMar/>
          </w:tcPr>
          <w:p w:rsidRPr="005315C4" w:rsidR="005C45AD" w:rsidRDefault="00514919" w14:paraId="161A6555" w14:textId="77777777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sz w:val="20"/>
                <w:szCs w:val="20"/>
              </w:rPr>
              <w:t>Per bucată</w:t>
            </w:r>
          </w:p>
        </w:tc>
        <w:tc>
          <w:tcPr>
            <w:tcW w:w="1395" w:type="dxa"/>
            <w:tcMar/>
          </w:tcPr>
          <w:p w:rsidRPr="005315C4" w:rsidR="005C45AD" w:rsidRDefault="00514919" w14:paraId="0DAE3D88" w14:textId="77777777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sz w:val="20"/>
                <w:szCs w:val="20"/>
              </w:rPr>
              <w:t xml:space="preserve">1 </w:t>
            </w:r>
          </w:p>
          <w:p w:rsidRPr="005315C4" w:rsidR="005C45AD" w:rsidRDefault="005C45AD" w14:paraId="707B411A" w14:textId="77777777">
            <w:pPr>
              <w:rPr>
                <w:rFonts w:ascii="Onest" w:hAnsi="Onest"/>
                <w:sz w:val="20"/>
                <w:szCs w:val="20"/>
              </w:rPr>
            </w:pPr>
          </w:p>
        </w:tc>
        <w:tc>
          <w:tcPr>
            <w:tcW w:w="1396" w:type="dxa"/>
            <w:tcMar/>
          </w:tcPr>
          <w:p w:rsidRPr="005315C4" w:rsidR="005C45AD" w:rsidRDefault="005C45AD" w14:paraId="437D7336" w14:textId="184DEC01">
            <w:pPr>
              <w:rPr>
                <w:rFonts w:ascii="Onest" w:hAnsi="Onest"/>
                <w:sz w:val="20"/>
                <w:szCs w:val="20"/>
              </w:rPr>
            </w:pPr>
          </w:p>
        </w:tc>
      </w:tr>
      <w:tr w:rsidRPr="005315C4" w:rsidR="005C45AD" w:rsidTr="780E063F" w14:paraId="3E9F3BF2" w14:textId="77777777">
        <w:tc>
          <w:tcPr>
            <w:tcW w:w="551" w:type="dxa"/>
            <w:tcMar/>
          </w:tcPr>
          <w:p w:rsidRPr="005315C4" w:rsidR="005C45AD" w:rsidP="2EE046E9" w:rsidRDefault="005C45AD" w14:paraId="75C4FCDF" w14:textId="434A459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60"/>
              <w:ind w:left="0"/>
              <w:jc w:val="both"/>
              <w:rPr>
                <w:rFonts w:ascii="Onest" w:hAnsi="Onest"/>
                <w:b w:val="1"/>
                <w:bCs w:val="1"/>
                <w:color w:val="000000"/>
                <w:sz w:val="20"/>
                <w:szCs w:val="20"/>
              </w:rPr>
            </w:pPr>
            <w:r w:rsidRPr="2EE046E9" w:rsidR="0DF75923">
              <w:rPr>
                <w:rFonts w:ascii="Onest" w:hAnsi="Onest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6.</w:t>
            </w:r>
          </w:p>
        </w:tc>
        <w:tc>
          <w:tcPr>
            <w:tcW w:w="4973" w:type="dxa"/>
            <w:tcMar/>
          </w:tcPr>
          <w:p w:rsidR="0049083F" w:rsidRDefault="00514919" w14:paraId="22E1D82E" w14:textId="77777777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b/>
                <w:sz w:val="20"/>
                <w:szCs w:val="20"/>
              </w:rPr>
              <w:t>Concept grafic și design pliant (leaflet) de diverse dimensiuni (A4 pliat în 2, A3 pliant în 2, A5, etc)</w:t>
            </w:r>
            <w:r w:rsidRPr="005315C4">
              <w:rPr>
                <w:rFonts w:ascii="Onest" w:hAnsi="Onest"/>
                <w:sz w:val="20"/>
                <w:szCs w:val="20"/>
              </w:rPr>
              <w:t>.</w:t>
            </w:r>
          </w:p>
          <w:p w:rsidRPr="005315C4" w:rsidR="005C45AD" w:rsidRDefault="0049083F" w14:paraId="2125FEC9" w14:textId="76D0784A">
            <w:pPr>
              <w:rPr>
                <w:rFonts w:ascii="Onest" w:hAnsi="Onest"/>
                <w:sz w:val="20"/>
                <w:szCs w:val="20"/>
              </w:rPr>
            </w:pPr>
            <w:r>
              <w:rPr>
                <w:rFonts w:ascii="Onest" w:hAnsi="Onest"/>
                <w:sz w:val="20"/>
                <w:szCs w:val="20"/>
              </w:rPr>
              <w:t xml:space="preserve">Se </w:t>
            </w:r>
            <w:r w:rsidRPr="005315C4">
              <w:rPr>
                <w:rFonts w:ascii="Onest" w:hAnsi="Onest"/>
                <w:sz w:val="20"/>
                <w:szCs w:val="20"/>
              </w:rPr>
              <w:t>va livra cel puțin 2 concepte de pliant pentru alegere. Vor fi folosite imagini stoc. Acest serviciu va include corectura pliantului și ajustarea până la aprobare și pregătirea fișierului pentru tipar.</w:t>
            </w:r>
          </w:p>
        </w:tc>
        <w:tc>
          <w:tcPr>
            <w:tcW w:w="1395" w:type="dxa"/>
            <w:tcMar/>
          </w:tcPr>
          <w:p w:rsidRPr="005315C4" w:rsidR="005C45AD" w:rsidRDefault="00514919" w14:paraId="49AC1D97" w14:textId="77777777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sz w:val="20"/>
                <w:szCs w:val="20"/>
              </w:rPr>
              <w:t>Per bucată</w:t>
            </w:r>
          </w:p>
        </w:tc>
        <w:tc>
          <w:tcPr>
            <w:tcW w:w="1395" w:type="dxa"/>
            <w:tcMar/>
          </w:tcPr>
          <w:p w:rsidRPr="005315C4" w:rsidR="005C45AD" w:rsidRDefault="00514919" w14:paraId="6AF80903" w14:textId="77777777">
            <w:pPr>
              <w:rPr>
                <w:rFonts w:ascii="Onest" w:hAnsi="Onest"/>
                <w:sz w:val="20"/>
                <w:szCs w:val="20"/>
              </w:rPr>
            </w:pPr>
            <w:r w:rsidRPr="005315C4">
              <w:rPr>
                <w:rFonts w:ascii="Onest" w:hAnsi="Onest"/>
                <w:sz w:val="20"/>
                <w:szCs w:val="20"/>
              </w:rPr>
              <w:t>1</w:t>
            </w:r>
          </w:p>
        </w:tc>
        <w:tc>
          <w:tcPr>
            <w:tcW w:w="1396" w:type="dxa"/>
            <w:tcMar/>
          </w:tcPr>
          <w:p w:rsidRPr="005315C4" w:rsidR="005C45AD" w:rsidRDefault="005C45AD" w14:paraId="487EAC27" w14:textId="4435F084">
            <w:pPr>
              <w:rPr>
                <w:rFonts w:ascii="Onest" w:hAnsi="Onest"/>
                <w:sz w:val="20"/>
                <w:szCs w:val="20"/>
              </w:rPr>
            </w:pPr>
          </w:p>
        </w:tc>
      </w:tr>
    </w:tbl>
    <w:p w:rsidRPr="005315C4" w:rsidR="005C45AD" w:rsidRDefault="005C45AD" w14:paraId="3DA70912" w14:textId="77777777">
      <w:pPr>
        <w:spacing w:after="0"/>
        <w:jc w:val="both"/>
        <w:rPr>
          <w:rFonts w:ascii="Onest" w:hAnsi="Onest"/>
          <w:b/>
          <w:sz w:val="20"/>
          <w:szCs w:val="20"/>
        </w:rPr>
      </w:pPr>
    </w:p>
    <w:p w:rsidRPr="005315C4" w:rsidR="005C45AD" w:rsidRDefault="005C45AD" w14:paraId="4C13CB3C" w14:textId="77777777">
      <w:pPr>
        <w:rPr>
          <w:rFonts w:ascii="Onest" w:hAnsi="Onest"/>
          <w:sz w:val="20"/>
          <w:szCs w:val="20"/>
        </w:rPr>
      </w:pPr>
    </w:p>
    <w:sectPr w:rsidRPr="005315C4" w:rsidR="005C45AD">
      <w:headerReference w:type="default" r:id="rId12"/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4462" w:rsidRDefault="00854462" w14:paraId="3907C9CE" w14:textId="77777777">
      <w:pPr>
        <w:spacing w:after="0" w:line="240" w:lineRule="auto"/>
      </w:pPr>
      <w:r>
        <w:separator/>
      </w:r>
    </w:p>
  </w:endnote>
  <w:endnote w:type="continuationSeparator" w:id="0">
    <w:p w:rsidR="00854462" w:rsidRDefault="00854462" w14:paraId="7267C3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w:fontKey="{C9BB1C03-252F-4DAA-A8C0-0B5FB3B86C05}" r:id="rId1"/>
    <w:embedBold w:fontKey="{92EA2ACD-FD7D-4B61-B6E2-4B2EF8302986}" r:id="rId2"/>
    <w:embedItalic w:fontKey="{99D71206-AFEE-4AD2-824C-7E1C720360B2}" r:id="rId3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w:fontKey="{746484CB-D14C-4B47-8AA4-13069C46CAAD}" r:id="rId4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nest">
    <w:charset w:val="00"/>
    <w:family w:val="auto"/>
    <w:pitch w:val="variable"/>
    <w:sig w:usb0="A000026F" w:usb1="0000806A" w:usb2="00000000" w:usb3="00000000" w:csb0="00000097" w:csb1="00000000"/>
    <w:embedRegular w:fontKey="{558E2C6B-810C-42F3-841D-18D9C3A8C8DF}" r:id="rId5"/>
    <w:embedBold w:fontKey="{4295F754-38E1-40EA-9871-754F0E1F5B48}" r:id="rId6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4462" w:rsidRDefault="00854462" w14:paraId="140E6470" w14:textId="77777777">
      <w:pPr>
        <w:spacing w:after="0" w:line="240" w:lineRule="auto"/>
      </w:pPr>
      <w:r>
        <w:separator/>
      </w:r>
    </w:p>
  </w:footnote>
  <w:footnote w:type="continuationSeparator" w:id="0">
    <w:p w:rsidR="00854462" w:rsidRDefault="00854462" w14:paraId="510F64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AD" w:rsidRDefault="005C45AD" w14:paraId="70D23C6D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4db0d4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4A1491D"/>
    <w:multiLevelType w:val="multilevel"/>
    <w:tmpl w:val="692E7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2">
    <w:abstractNumId w:val="1"/>
  </w:num>
  <w:num w:numId="1" w16cid:durableId="105010811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TrueTypeFont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AD"/>
    <w:rsid w:val="0049083F"/>
    <w:rsid w:val="00514919"/>
    <w:rsid w:val="005315C4"/>
    <w:rsid w:val="005C45AD"/>
    <w:rsid w:val="006B0EC2"/>
    <w:rsid w:val="00854462"/>
    <w:rsid w:val="009E48A7"/>
    <w:rsid w:val="00A0287C"/>
    <w:rsid w:val="00EC31F4"/>
    <w:rsid w:val="0DF75923"/>
    <w:rsid w:val="1F5595E1"/>
    <w:rsid w:val="23399986"/>
    <w:rsid w:val="2EE046E9"/>
    <w:rsid w:val="370CE4DE"/>
    <w:rsid w:val="39870853"/>
    <w:rsid w:val="4AB6A1E4"/>
    <w:rsid w:val="4CB046ED"/>
    <w:rsid w:val="4F5735C3"/>
    <w:rsid w:val="57AE95D8"/>
    <w:rsid w:val="5AF53D29"/>
    <w:rsid w:val="68C802B8"/>
    <w:rsid w:val="73C855B6"/>
    <w:rsid w:val="780E063F"/>
    <w:rsid w:val="7A21E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D49F"/>
  <w15:docId w15:val="{9F1C66B4-68E5-4BE9-973B-DEE6DD82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hAnsi="Aptos" w:eastAsia="Aptos" w:cs="Aptos"/>
        <w:sz w:val="22"/>
        <w:szCs w:val="22"/>
        <w:lang w:val="ro-RO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3C8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55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55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655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4E655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655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655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655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655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655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655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655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655C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sid w:val="004E655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6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55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E655C"/>
    <w:rPr>
      <w:i/>
      <w:iCs/>
      <w:color w:val="404040" w:themeColor="text1" w:themeTint="BF"/>
    </w:rPr>
  </w:style>
  <w:style w:type="paragraph" w:styleId="ListParagraph">
    <w:name w:val="List Paragraph"/>
    <w:aliases w:val="References,NUMBERED PARAGRAPH,List Paragraph 1,Bullets,List_Paragraph,Multilevel para_II,List Paragraph1,5 Heading,List Paragraph (numbered (a)),Resume Title,ListBullet Paragraph,Normal 2,lp1,Lapis Bulleted List,Citation List,TOC style"/>
    <w:basedOn w:val="Normal"/>
    <w:link w:val="ListParagraphChar"/>
    <w:uiPriority w:val="34"/>
    <w:qFormat/>
    <w:rsid w:val="004E6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55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6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5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C3C8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References Char,NUMBERED PARAGRAPH Char,List Paragraph 1 Char,Bullets Char,List_Paragraph Char,Multilevel para_II Char,List Paragraph1 Char,5 Heading Char,List Paragraph (numbered (a)) Char,Resume Title Char,ListBullet Paragraph Char"/>
    <w:basedOn w:val="DefaultParagraphFont"/>
    <w:link w:val="ListParagraph"/>
    <w:uiPriority w:val="34"/>
    <w:qFormat/>
    <w:locked/>
    <w:rsid w:val="009C3C85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microsoft.com/office/2011/relationships/people" Target="people.xml" Id="rId1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gE/NWReSQrm9Cm5yDHwbKtRrlw==">CgMxLjAyCGguZ2pkZ3hzMg5oLmxuamg2empkMDl4djIOaC5sbmpoNnpqZDA5eHY4AHIhMTR6ZTY1ZXNWYjZTcjh4Z3M2QzFHNGJtM2ZONUdpajNN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Lia Ciubarov</dc:creator>
  <lastModifiedBy>Nadejda Cudobețchi</lastModifiedBy>
  <revision>6</revision>
  <dcterms:created xsi:type="dcterms:W3CDTF">2025-06-23T11:29:00.0000000Z</dcterms:created>
  <dcterms:modified xsi:type="dcterms:W3CDTF">2025-06-23T18:13:27.3108064Z</dcterms:modified>
</coreProperties>
</file>